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B51E" w14:textId="77777777" w:rsidR="00615452" w:rsidRPr="00E1375E" w:rsidRDefault="00615452" w:rsidP="00E1375E">
      <w:pPr>
        <w:rPr>
          <w:sz w:val="24"/>
          <w:szCs w:val="24"/>
        </w:rPr>
      </w:pPr>
    </w:p>
    <w:p w14:paraId="03F50164" w14:textId="77777777" w:rsidR="00615452" w:rsidRPr="00E1375E" w:rsidRDefault="00615452" w:rsidP="00E1375E">
      <w:pPr>
        <w:rPr>
          <w:sz w:val="24"/>
          <w:szCs w:val="24"/>
        </w:rPr>
      </w:pPr>
    </w:p>
    <w:p w14:paraId="6943035C" w14:textId="77777777" w:rsidR="00615452" w:rsidRPr="00E1375E" w:rsidRDefault="00615452" w:rsidP="00E1375E">
      <w:pPr>
        <w:rPr>
          <w:sz w:val="24"/>
          <w:szCs w:val="24"/>
        </w:rPr>
      </w:pPr>
    </w:p>
    <w:p w14:paraId="4AE4DCCD" w14:textId="77777777" w:rsidR="00615452" w:rsidRPr="00E1375E" w:rsidRDefault="00615452" w:rsidP="00E1375E">
      <w:pPr>
        <w:rPr>
          <w:sz w:val="24"/>
          <w:szCs w:val="24"/>
        </w:rPr>
      </w:pPr>
    </w:p>
    <w:p w14:paraId="48F79264" w14:textId="77777777" w:rsidR="00615452" w:rsidRPr="00E1375E" w:rsidRDefault="00543B94" w:rsidP="00E1375E">
      <w:pPr>
        <w:pStyle w:val="Title"/>
      </w:pPr>
      <w:r w:rsidRPr="00E1375E">
        <w:rPr>
          <w:noProof/>
        </w:rPr>
        <w:drawing>
          <wp:anchor distT="0" distB="0" distL="0" distR="0" simplePos="0" relativeHeight="251659776" behindDoc="0" locked="0" layoutInCell="1" allowOverlap="1" wp14:anchorId="3F2679E8" wp14:editId="421F9AEA">
            <wp:simplePos x="0" y="0"/>
            <wp:positionH relativeFrom="page">
              <wp:posOffset>635233</wp:posOffset>
            </wp:positionH>
            <wp:positionV relativeFrom="paragraph">
              <wp:posOffset>-615795</wp:posOffset>
            </wp:positionV>
            <wp:extent cx="1541815" cy="83125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541815" cy="831252"/>
                    </a:xfrm>
                    <a:prstGeom prst="rect">
                      <a:avLst/>
                    </a:prstGeom>
                  </pic:spPr>
                </pic:pic>
              </a:graphicData>
            </a:graphic>
          </wp:anchor>
        </w:drawing>
      </w:r>
      <w:r w:rsidRPr="00E1375E">
        <w:t>Cycling with COTA Victoria</w:t>
      </w:r>
    </w:p>
    <w:p w14:paraId="5CB7F213" w14:textId="77777777" w:rsidR="00615452" w:rsidRPr="00E1375E" w:rsidRDefault="00615452" w:rsidP="00E1375E">
      <w:pPr>
        <w:rPr>
          <w:b/>
          <w:sz w:val="24"/>
          <w:szCs w:val="24"/>
        </w:rPr>
      </w:pPr>
    </w:p>
    <w:p w14:paraId="1B40126A" w14:textId="77777777" w:rsidR="00E1375E" w:rsidRPr="00E1375E" w:rsidRDefault="00E1375E" w:rsidP="00E1375E">
      <w:pPr>
        <w:rPr>
          <w:rFonts w:eastAsia="Times New Roman"/>
          <w:color w:val="0E101A"/>
          <w:sz w:val="24"/>
          <w:szCs w:val="24"/>
        </w:rPr>
      </w:pPr>
      <w:r w:rsidRPr="00E1375E">
        <w:rPr>
          <w:color w:val="0E101A"/>
          <w:sz w:val="24"/>
          <w:szCs w:val="24"/>
        </w:rPr>
        <w:t>he 1st and 3rd Wednesday rides are short (20- 30km) to encourage less experienced riders to join us. We choose the route early during the week according to the weather, and we will communicate it by email to riders. The 2nd and 4th Wednesday rides are more challenging (50- 60km), and various riders will be leading them.</w:t>
      </w:r>
    </w:p>
    <w:p w14:paraId="040F30C5" w14:textId="77777777" w:rsidR="00E1375E" w:rsidRPr="00E1375E" w:rsidRDefault="00E1375E" w:rsidP="00E1375E">
      <w:pPr>
        <w:rPr>
          <w:color w:val="0E101A"/>
          <w:sz w:val="24"/>
          <w:szCs w:val="24"/>
        </w:rPr>
      </w:pPr>
      <w:r w:rsidRPr="00E1375E">
        <w:rPr>
          <w:color w:val="0E101A"/>
          <w:sz w:val="24"/>
          <w:szCs w:val="24"/>
        </w:rPr>
        <w:t> </w:t>
      </w:r>
    </w:p>
    <w:p w14:paraId="55CEBB40" w14:textId="77777777" w:rsidR="00E1375E" w:rsidRPr="00E1375E" w:rsidRDefault="00E1375E" w:rsidP="00E1375E">
      <w:pPr>
        <w:rPr>
          <w:sz w:val="24"/>
          <w:szCs w:val="24"/>
        </w:rPr>
      </w:pPr>
      <w:r w:rsidRPr="00E1375E">
        <w:rPr>
          <w:sz w:val="24"/>
          <w:szCs w:val="24"/>
        </w:rPr>
        <w:t>Leaders of rides are registered COTA Victoria volunteers.</w:t>
      </w:r>
    </w:p>
    <w:p w14:paraId="76F25D3D" w14:textId="77777777" w:rsidR="00E1375E" w:rsidRPr="00E1375E" w:rsidRDefault="00E1375E" w:rsidP="00E1375E">
      <w:pPr>
        <w:rPr>
          <w:color w:val="0E101A"/>
          <w:sz w:val="24"/>
          <w:szCs w:val="24"/>
        </w:rPr>
      </w:pPr>
      <w:r w:rsidRPr="00E1375E">
        <w:rPr>
          <w:color w:val="0E101A"/>
          <w:sz w:val="24"/>
          <w:szCs w:val="24"/>
        </w:rPr>
        <w:t> </w:t>
      </w:r>
    </w:p>
    <w:p w14:paraId="4AEFE8F1" w14:textId="77777777" w:rsidR="00E1375E" w:rsidRPr="00E1375E" w:rsidRDefault="00E1375E" w:rsidP="00E1375E">
      <w:pPr>
        <w:rPr>
          <w:color w:val="0E101A"/>
          <w:sz w:val="24"/>
          <w:szCs w:val="24"/>
        </w:rPr>
      </w:pPr>
      <w:r w:rsidRPr="00E1375E">
        <w:rPr>
          <w:color w:val="0E101A"/>
          <w:sz w:val="24"/>
          <w:szCs w:val="24"/>
        </w:rPr>
        <w:t>We generally meet at </w:t>
      </w:r>
      <w:r w:rsidRPr="00E1375E">
        <w:rPr>
          <w:rStyle w:val="Strong"/>
          <w:rFonts w:asciiTheme="minorHAnsi" w:hAnsiTheme="minorHAnsi" w:cstheme="minorHAnsi"/>
          <w:color w:val="0E101A"/>
          <w:sz w:val="24"/>
          <w:szCs w:val="24"/>
        </w:rPr>
        <w:t>10 am </w:t>
      </w:r>
      <w:r w:rsidRPr="00E1375E">
        <w:rPr>
          <w:color w:val="0E101A"/>
          <w:sz w:val="24"/>
          <w:szCs w:val="24"/>
        </w:rPr>
        <w:t>at the 'Place to meet' (see the ride schedule). Then, we find a coffee shop around mid-morning. Finally, we take our lunch and picnic together on the long rides. Riders are welcome to join the ride along the way or cut the ride short at any point.</w:t>
      </w:r>
    </w:p>
    <w:p w14:paraId="70C84216" w14:textId="77777777" w:rsidR="00E1375E" w:rsidRPr="00E1375E" w:rsidRDefault="00E1375E" w:rsidP="00E1375E">
      <w:pPr>
        <w:rPr>
          <w:color w:val="0E101A"/>
          <w:sz w:val="24"/>
          <w:szCs w:val="24"/>
        </w:rPr>
      </w:pPr>
      <w:r w:rsidRPr="00E1375E">
        <w:rPr>
          <w:color w:val="0E101A"/>
          <w:sz w:val="24"/>
          <w:szCs w:val="24"/>
        </w:rPr>
        <w:t> </w:t>
      </w:r>
    </w:p>
    <w:p w14:paraId="4D9C2C58" w14:textId="77777777" w:rsidR="00E1375E" w:rsidRPr="00E1375E" w:rsidRDefault="00E1375E" w:rsidP="00E1375E">
      <w:pPr>
        <w:rPr>
          <w:color w:val="0E101A"/>
          <w:sz w:val="24"/>
          <w:szCs w:val="24"/>
        </w:rPr>
      </w:pPr>
      <w:r w:rsidRPr="00E1375E">
        <w:rPr>
          <w:color w:val="0E101A"/>
          <w:sz w:val="24"/>
          <w:szCs w:val="24"/>
        </w:rPr>
        <w:t>If the temperature during the day is 30°C or above, the long rides will be cut short.</w:t>
      </w:r>
    </w:p>
    <w:p w14:paraId="7B5E0A9A" w14:textId="77777777" w:rsidR="00E1375E" w:rsidRPr="00E1375E" w:rsidRDefault="00E1375E" w:rsidP="00E1375E">
      <w:pPr>
        <w:rPr>
          <w:color w:val="0E101A"/>
          <w:sz w:val="24"/>
          <w:szCs w:val="24"/>
        </w:rPr>
      </w:pPr>
      <w:r w:rsidRPr="00E1375E">
        <w:rPr>
          <w:color w:val="0E101A"/>
          <w:sz w:val="24"/>
          <w:szCs w:val="24"/>
        </w:rPr>
        <w:t> </w:t>
      </w:r>
    </w:p>
    <w:p w14:paraId="61C99F98" w14:textId="77777777" w:rsidR="00E1375E" w:rsidRPr="00E1375E" w:rsidRDefault="00E1375E" w:rsidP="00E1375E">
      <w:pPr>
        <w:rPr>
          <w:color w:val="0E101A"/>
          <w:sz w:val="24"/>
          <w:szCs w:val="24"/>
        </w:rPr>
      </w:pPr>
      <w:r w:rsidRPr="00E1375E">
        <w:rPr>
          <w:color w:val="0E101A"/>
          <w:sz w:val="24"/>
          <w:szCs w:val="24"/>
        </w:rPr>
        <w:t>Any changes to the schedule, including cancelling the ride, we will notify it by email before 8 pm the night before. So please check your email on Tuesday night after 8 pm.</w:t>
      </w:r>
    </w:p>
    <w:p w14:paraId="0EFC688F" w14:textId="77777777" w:rsidR="00E1375E" w:rsidRPr="00E1375E" w:rsidRDefault="00E1375E" w:rsidP="00E1375E">
      <w:pPr>
        <w:rPr>
          <w:color w:val="0E101A"/>
          <w:sz w:val="24"/>
          <w:szCs w:val="24"/>
        </w:rPr>
      </w:pPr>
      <w:r w:rsidRPr="00E1375E">
        <w:rPr>
          <w:color w:val="0E101A"/>
          <w:sz w:val="24"/>
          <w:szCs w:val="24"/>
        </w:rPr>
        <w:t> </w:t>
      </w:r>
    </w:p>
    <w:p w14:paraId="0443DD5E" w14:textId="77777777" w:rsidR="00E1375E" w:rsidRPr="00E1375E" w:rsidRDefault="00E1375E" w:rsidP="00E1375E">
      <w:pPr>
        <w:rPr>
          <w:color w:val="0E101A"/>
          <w:sz w:val="24"/>
          <w:szCs w:val="24"/>
        </w:rPr>
      </w:pPr>
      <w:r w:rsidRPr="00E1375E">
        <w:rPr>
          <w:color w:val="0E101A"/>
          <w:sz w:val="24"/>
          <w:szCs w:val="24"/>
        </w:rPr>
        <w:t>Please get in touch with Cathy Mead by</w:t>
      </w:r>
      <w:r w:rsidRPr="00E1375E">
        <w:rPr>
          <w:rStyle w:val="Strong"/>
          <w:rFonts w:asciiTheme="minorHAnsi" w:hAnsiTheme="minorHAnsi" w:cstheme="minorHAnsi"/>
          <w:color w:val="0E101A"/>
          <w:sz w:val="24"/>
          <w:szCs w:val="24"/>
        </w:rPr>
        <w:t> </w:t>
      </w:r>
      <w:r w:rsidRPr="00E1375E">
        <w:rPr>
          <w:color w:val="0E101A"/>
          <w:sz w:val="24"/>
          <w:szCs w:val="24"/>
        </w:rPr>
        <w:t>email at</w:t>
      </w:r>
      <w:r w:rsidRPr="00E1375E">
        <w:rPr>
          <w:rStyle w:val="Strong"/>
          <w:rFonts w:asciiTheme="minorHAnsi" w:hAnsiTheme="minorHAnsi" w:cstheme="minorHAnsi"/>
          <w:color w:val="0E101A"/>
          <w:sz w:val="24"/>
          <w:szCs w:val="24"/>
        </w:rPr>
        <w:t> </w:t>
      </w:r>
      <w:hyperlink r:id="rId5" w:tgtFrame="_blank" w:history="1">
        <w:r w:rsidRPr="00543B94">
          <w:rPr>
            <w:rStyle w:val="Hyperlink"/>
            <w:b/>
            <w:bCs/>
            <w:color w:val="4A6EE0"/>
            <w:sz w:val="24"/>
            <w:szCs w:val="24"/>
          </w:rPr>
          <w:t>clmead51@gmail.com</w:t>
        </w:r>
      </w:hyperlink>
      <w:r w:rsidRPr="00E1375E">
        <w:rPr>
          <w:color w:val="0E101A"/>
          <w:sz w:val="24"/>
          <w:szCs w:val="24"/>
        </w:rPr>
        <w:t> or</w:t>
      </w:r>
      <w:r w:rsidRPr="00E1375E">
        <w:rPr>
          <w:rStyle w:val="Strong"/>
          <w:rFonts w:asciiTheme="minorHAnsi" w:hAnsiTheme="minorHAnsi" w:cstheme="minorHAnsi"/>
          <w:color w:val="0E101A"/>
          <w:sz w:val="24"/>
          <w:szCs w:val="24"/>
        </w:rPr>
        <w:t> </w:t>
      </w:r>
      <w:r w:rsidRPr="00E1375E">
        <w:rPr>
          <w:color w:val="0E101A"/>
          <w:sz w:val="24"/>
          <w:szCs w:val="24"/>
        </w:rPr>
        <w:t>phone</w:t>
      </w:r>
      <w:r w:rsidRPr="00E1375E">
        <w:rPr>
          <w:rStyle w:val="Strong"/>
          <w:rFonts w:asciiTheme="minorHAnsi" w:hAnsiTheme="minorHAnsi" w:cstheme="minorHAnsi"/>
          <w:color w:val="0E101A"/>
          <w:sz w:val="24"/>
          <w:szCs w:val="24"/>
        </w:rPr>
        <w:t> </w:t>
      </w:r>
      <w:r w:rsidRPr="00543B94">
        <w:rPr>
          <w:rStyle w:val="Strong"/>
          <w:rFonts w:asciiTheme="minorHAnsi" w:hAnsiTheme="minorHAnsi" w:cstheme="minorHAnsi"/>
          <w:b w:val="0"/>
          <w:bCs w:val="0"/>
          <w:color w:val="0E101A"/>
          <w:sz w:val="24"/>
          <w:szCs w:val="24"/>
        </w:rPr>
        <w:t xml:space="preserve">at </w:t>
      </w:r>
      <w:r w:rsidRPr="00E1375E">
        <w:rPr>
          <w:rStyle w:val="Strong"/>
          <w:rFonts w:asciiTheme="minorHAnsi" w:hAnsiTheme="minorHAnsi" w:cstheme="minorHAnsi"/>
          <w:color w:val="0E101A"/>
          <w:sz w:val="24"/>
          <w:szCs w:val="24"/>
        </w:rPr>
        <w:t>0412688930 </w:t>
      </w:r>
      <w:r w:rsidRPr="00E1375E">
        <w:rPr>
          <w:color w:val="0E101A"/>
          <w:sz w:val="24"/>
          <w:szCs w:val="24"/>
        </w:rPr>
        <w:t>to discuss details.</w:t>
      </w:r>
    </w:p>
    <w:p w14:paraId="3A900117" w14:textId="77777777" w:rsidR="00E1375E" w:rsidRPr="00E1375E" w:rsidRDefault="00E1375E" w:rsidP="00E1375E">
      <w:pPr>
        <w:rPr>
          <w:color w:val="0E101A"/>
          <w:sz w:val="24"/>
          <w:szCs w:val="24"/>
        </w:rPr>
      </w:pPr>
      <w:r w:rsidRPr="00E1375E">
        <w:rPr>
          <w:color w:val="0E101A"/>
          <w:sz w:val="24"/>
          <w:szCs w:val="24"/>
        </w:rPr>
        <w:t> </w:t>
      </w:r>
    </w:p>
    <w:p w14:paraId="4186B40F" w14:textId="6144E933" w:rsidR="00E1375E" w:rsidRPr="00E1375E" w:rsidRDefault="00E1375E" w:rsidP="00E1375E">
      <w:pPr>
        <w:rPr>
          <w:color w:val="0E101A"/>
          <w:sz w:val="24"/>
          <w:szCs w:val="24"/>
        </w:rPr>
      </w:pPr>
      <w:r w:rsidRPr="00E1375E">
        <w:rPr>
          <w:color w:val="0E101A"/>
          <w:sz w:val="24"/>
          <w:szCs w:val="24"/>
        </w:rPr>
        <w:t xml:space="preserve">We request all riders to join COTA. For more information call 9655 2100 or visit </w:t>
      </w:r>
      <w:r w:rsidR="00A13E61">
        <w:rPr>
          <w:color w:val="0E101A"/>
          <w:sz w:val="24"/>
          <w:szCs w:val="24"/>
        </w:rPr>
        <w:t xml:space="preserve">COTA Victoria </w:t>
      </w:r>
      <w:r w:rsidRPr="00E1375E">
        <w:rPr>
          <w:color w:val="0E101A"/>
          <w:sz w:val="24"/>
          <w:szCs w:val="24"/>
        </w:rPr>
        <w:t>website </w:t>
      </w:r>
      <w:hyperlink r:id="rId6" w:tgtFrame="_blank" w:history="1">
        <w:r w:rsidRPr="00E1375E">
          <w:rPr>
            <w:rStyle w:val="Hyperlink"/>
            <w:rFonts w:asciiTheme="minorHAnsi" w:hAnsiTheme="minorHAnsi" w:cstheme="minorHAnsi"/>
            <w:color w:val="4A6EE0"/>
            <w:sz w:val="24"/>
            <w:szCs w:val="24"/>
          </w:rPr>
          <w:t>www.cotavic.org.au</w:t>
        </w:r>
      </w:hyperlink>
    </w:p>
    <w:p w14:paraId="67B68215" w14:textId="77777777" w:rsidR="00E1375E" w:rsidRPr="00E1375E" w:rsidRDefault="00E1375E" w:rsidP="00E1375E">
      <w:pPr>
        <w:rPr>
          <w:color w:val="0E101A"/>
          <w:sz w:val="24"/>
          <w:szCs w:val="24"/>
        </w:rPr>
      </w:pPr>
      <w:r w:rsidRPr="00E1375E">
        <w:rPr>
          <w:color w:val="0E101A"/>
          <w:sz w:val="24"/>
          <w:szCs w:val="24"/>
        </w:rPr>
        <w:t> </w:t>
      </w:r>
    </w:p>
    <w:p w14:paraId="5FA94947" w14:textId="77777777" w:rsidR="00E1375E" w:rsidRPr="00E1375E" w:rsidRDefault="00E1375E" w:rsidP="00E1375E">
      <w:pPr>
        <w:pStyle w:val="Heading1"/>
        <w:ind w:left="0"/>
        <w:rPr>
          <w:sz w:val="28"/>
          <w:szCs w:val="28"/>
        </w:rPr>
      </w:pPr>
      <w:r w:rsidRPr="00E1375E">
        <w:rPr>
          <w:sz w:val="28"/>
          <w:szCs w:val="28"/>
        </w:rPr>
        <w:t>Safety when riding</w:t>
      </w:r>
    </w:p>
    <w:p w14:paraId="7C6D06F9" w14:textId="77777777" w:rsidR="00E1375E" w:rsidRPr="00E1375E" w:rsidRDefault="00E1375E" w:rsidP="00E1375E">
      <w:pPr>
        <w:rPr>
          <w:color w:val="0E101A"/>
          <w:sz w:val="24"/>
          <w:szCs w:val="24"/>
        </w:rPr>
      </w:pPr>
      <w:r w:rsidRPr="00E1375E">
        <w:rPr>
          <w:rStyle w:val="Strong"/>
          <w:rFonts w:asciiTheme="minorHAnsi" w:hAnsiTheme="minorHAnsi" w:cstheme="minorHAnsi"/>
          <w:color w:val="0E101A"/>
          <w:sz w:val="24"/>
          <w:szCs w:val="24"/>
        </w:rPr>
        <w:t> </w:t>
      </w:r>
    </w:p>
    <w:p w14:paraId="7DB18B05" w14:textId="77777777" w:rsidR="00E1375E" w:rsidRPr="00E1375E" w:rsidRDefault="00E1375E" w:rsidP="00E1375E">
      <w:pPr>
        <w:rPr>
          <w:color w:val="0E101A"/>
          <w:sz w:val="24"/>
          <w:szCs w:val="24"/>
        </w:rPr>
      </w:pPr>
      <w:r w:rsidRPr="00E1375E">
        <w:rPr>
          <w:color w:val="0E101A"/>
          <w:sz w:val="24"/>
          <w:szCs w:val="24"/>
        </w:rPr>
        <w:t xml:space="preserve">Riders should note that they participate in the rides at their own risk and </w:t>
      </w:r>
      <w:proofErr w:type="gramStart"/>
      <w:r w:rsidRPr="00E1375E">
        <w:rPr>
          <w:color w:val="0E101A"/>
          <w:sz w:val="24"/>
          <w:szCs w:val="24"/>
        </w:rPr>
        <w:t>are solely responsible for their safety and well-being at all times</w:t>
      </w:r>
      <w:proofErr w:type="gramEnd"/>
      <w:r w:rsidRPr="00E1375E">
        <w:rPr>
          <w:color w:val="0E101A"/>
          <w:sz w:val="24"/>
          <w:szCs w:val="24"/>
        </w:rPr>
        <w:t>. Riders are also responsible for their property while on a ride, and COTA Victoria does not accept responsibility for any loss or damage to this property.</w:t>
      </w:r>
    </w:p>
    <w:p w14:paraId="1F2F35BB" w14:textId="77777777" w:rsidR="00E1375E" w:rsidRPr="00E1375E" w:rsidRDefault="00E1375E" w:rsidP="00E1375E">
      <w:pPr>
        <w:rPr>
          <w:color w:val="0E101A"/>
          <w:sz w:val="24"/>
          <w:szCs w:val="24"/>
        </w:rPr>
      </w:pPr>
      <w:r w:rsidRPr="00E1375E">
        <w:rPr>
          <w:color w:val="0E101A"/>
          <w:sz w:val="24"/>
          <w:szCs w:val="24"/>
        </w:rPr>
        <w:t> </w:t>
      </w:r>
    </w:p>
    <w:p w14:paraId="712D0499" w14:textId="77777777" w:rsidR="00E1375E" w:rsidRPr="00E1375E" w:rsidRDefault="00E1375E" w:rsidP="00E1375E">
      <w:pPr>
        <w:rPr>
          <w:color w:val="0E101A"/>
          <w:sz w:val="24"/>
          <w:szCs w:val="24"/>
        </w:rPr>
      </w:pPr>
      <w:r w:rsidRPr="00E1375E">
        <w:rPr>
          <w:color w:val="0E101A"/>
          <w:sz w:val="24"/>
          <w:szCs w:val="24"/>
        </w:rPr>
        <w:t>We encourage all riders to take a bike insurance policy that covers personal injury and third party liability, such as from the Bicycle Network (</w:t>
      </w:r>
      <w:hyperlink r:id="rId7" w:tgtFrame="_blank" w:history="1">
        <w:r w:rsidRPr="00E1375E">
          <w:rPr>
            <w:rStyle w:val="Hyperlink"/>
            <w:rFonts w:asciiTheme="minorHAnsi" w:hAnsiTheme="minorHAnsi" w:cstheme="minorHAnsi"/>
            <w:color w:val="4A6EE0"/>
            <w:sz w:val="24"/>
            <w:szCs w:val="24"/>
          </w:rPr>
          <w:t>www.bicyclenetwork.org.au</w:t>
        </w:r>
      </w:hyperlink>
      <w:r w:rsidRPr="00E1375E">
        <w:rPr>
          <w:color w:val="0E101A"/>
          <w:sz w:val="24"/>
          <w:szCs w:val="24"/>
        </w:rPr>
        <w:t>) or Cycling Australia (</w:t>
      </w:r>
      <w:hyperlink r:id="rId8" w:tgtFrame="_blank" w:history="1">
        <w:r w:rsidRPr="00E1375E">
          <w:rPr>
            <w:rStyle w:val="Hyperlink"/>
            <w:rFonts w:asciiTheme="minorHAnsi" w:hAnsiTheme="minorHAnsi" w:cstheme="minorHAnsi"/>
            <w:color w:val="4A6EE0"/>
            <w:sz w:val="24"/>
            <w:szCs w:val="24"/>
          </w:rPr>
          <w:t>membership.cycling.org.au</w:t>
        </w:r>
      </w:hyperlink>
      <w:r w:rsidRPr="00E1375E">
        <w:rPr>
          <w:color w:val="0E101A"/>
          <w:sz w:val="24"/>
          <w:szCs w:val="24"/>
        </w:rPr>
        <w:t>).</w:t>
      </w:r>
    </w:p>
    <w:p w14:paraId="67164E3A" w14:textId="77777777" w:rsidR="00E1375E" w:rsidRPr="00E1375E" w:rsidRDefault="00E1375E" w:rsidP="00E1375E">
      <w:pPr>
        <w:rPr>
          <w:color w:val="0E101A"/>
          <w:sz w:val="24"/>
          <w:szCs w:val="24"/>
        </w:rPr>
      </w:pPr>
      <w:r w:rsidRPr="00E1375E">
        <w:rPr>
          <w:color w:val="0E101A"/>
          <w:sz w:val="24"/>
          <w:szCs w:val="24"/>
        </w:rPr>
        <w:t> </w:t>
      </w:r>
    </w:p>
    <w:p w14:paraId="5DC3EF98" w14:textId="77777777" w:rsidR="00E1375E" w:rsidRPr="00E1375E" w:rsidRDefault="00E1375E" w:rsidP="00E1375E">
      <w:pPr>
        <w:rPr>
          <w:color w:val="0E101A"/>
          <w:sz w:val="24"/>
          <w:szCs w:val="24"/>
        </w:rPr>
      </w:pPr>
      <w:r w:rsidRPr="00E1375E">
        <w:rPr>
          <w:color w:val="0E101A"/>
          <w:sz w:val="24"/>
          <w:szCs w:val="24"/>
        </w:rPr>
        <w:t>COTA Victoria expects that riders will obey the applicable road rules while riding with the group. A copy of the Victorian Law Foundation's booklet 'Bike Law' is available at </w:t>
      </w:r>
      <w:hyperlink r:id="rId9" w:tgtFrame="_blank" w:history="1">
        <w:r w:rsidRPr="00E1375E">
          <w:rPr>
            <w:rStyle w:val="Hyperlink"/>
            <w:rFonts w:asciiTheme="minorHAnsi" w:hAnsiTheme="minorHAnsi" w:cstheme="minorHAnsi"/>
            <w:color w:val="4A6EE0"/>
            <w:sz w:val="24"/>
            <w:szCs w:val="24"/>
          </w:rPr>
          <w:t>www.victorialawfoundation.org.au/publications </w:t>
        </w:r>
      </w:hyperlink>
      <w:r w:rsidRPr="00E1375E">
        <w:rPr>
          <w:color w:val="0E101A"/>
          <w:sz w:val="24"/>
          <w:szCs w:val="24"/>
        </w:rPr>
        <w:t>or can be provided in hard copy by COTA Victoria. </w:t>
      </w:r>
    </w:p>
    <w:p w14:paraId="40CB82F8" w14:textId="77777777" w:rsidR="00E1375E" w:rsidRPr="00E1375E" w:rsidRDefault="00E1375E" w:rsidP="00E1375E">
      <w:pPr>
        <w:rPr>
          <w:color w:val="0E101A"/>
          <w:sz w:val="24"/>
          <w:szCs w:val="24"/>
        </w:rPr>
      </w:pPr>
      <w:r w:rsidRPr="00E1375E">
        <w:rPr>
          <w:color w:val="0E101A"/>
          <w:sz w:val="24"/>
          <w:szCs w:val="24"/>
        </w:rPr>
        <w:t> </w:t>
      </w:r>
    </w:p>
    <w:p w14:paraId="5A6C3B62" w14:textId="77777777" w:rsidR="00E1375E" w:rsidRPr="00E1375E" w:rsidRDefault="00E1375E" w:rsidP="00E1375E">
      <w:pPr>
        <w:pStyle w:val="Heading1"/>
        <w:ind w:left="0"/>
        <w:rPr>
          <w:sz w:val="28"/>
          <w:szCs w:val="28"/>
        </w:rPr>
      </w:pPr>
      <w:r w:rsidRPr="00E1375E">
        <w:rPr>
          <w:sz w:val="28"/>
          <w:szCs w:val="28"/>
        </w:rPr>
        <w:t>Your health</w:t>
      </w:r>
    </w:p>
    <w:p w14:paraId="052F0FE6" w14:textId="77777777" w:rsidR="00E1375E" w:rsidRPr="00E1375E" w:rsidRDefault="00E1375E" w:rsidP="00E1375E">
      <w:pPr>
        <w:rPr>
          <w:color w:val="0E101A"/>
          <w:sz w:val="24"/>
          <w:szCs w:val="24"/>
        </w:rPr>
      </w:pPr>
      <w:r w:rsidRPr="00E1375E">
        <w:rPr>
          <w:rStyle w:val="Strong"/>
          <w:rFonts w:asciiTheme="minorHAnsi" w:hAnsiTheme="minorHAnsi" w:cstheme="minorHAnsi"/>
          <w:color w:val="0E101A"/>
          <w:sz w:val="24"/>
          <w:szCs w:val="24"/>
        </w:rPr>
        <w:t> </w:t>
      </w:r>
    </w:p>
    <w:p w14:paraId="7981903E" w14:textId="77777777" w:rsidR="00E1375E" w:rsidRPr="00E1375E" w:rsidRDefault="00E1375E" w:rsidP="00E1375E">
      <w:pPr>
        <w:rPr>
          <w:color w:val="0E101A"/>
          <w:sz w:val="24"/>
          <w:szCs w:val="24"/>
        </w:rPr>
      </w:pPr>
      <w:r w:rsidRPr="00E1375E">
        <w:rPr>
          <w:color w:val="0E101A"/>
          <w:sz w:val="24"/>
          <w:szCs w:val="24"/>
        </w:rPr>
        <w:t>If you are unsure about your fitness to take part in rides, you could consider seeking medical advice. You might also like to consider carrying a medical card with you if you have a pre-existing medical condition. If you have a medical condition, think about whether it is advisable to inform the ride leader.</w:t>
      </w:r>
    </w:p>
    <w:p w14:paraId="7A87825F" w14:textId="77777777" w:rsidR="00E1375E" w:rsidRPr="00E1375E" w:rsidRDefault="00E1375E" w:rsidP="00E1375E">
      <w:pPr>
        <w:rPr>
          <w:color w:val="0E101A"/>
          <w:sz w:val="24"/>
          <w:szCs w:val="24"/>
        </w:rPr>
      </w:pPr>
      <w:r w:rsidRPr="00E1375E">
        <w:rPr>
          <w:color w:val="0E101A"/>
          <w:sz w:val="24"/>
          <w:szCs w:val="24"/>
        </w:rPr>
        <w:t> </w:t>
      </w:r>
    </w:p>
    <w:p w14:paraId="3BA16D6C" w14:textId="77777777" w:rsidR="00E1375E" w:rsidRPr="00E1375E" w:rsidRDefault="00E1375E" w:rsidP="00E1375E">
      <w:pPr>
        <w:pStyle w:val="Heading1"/>
        <w:ind w:left="0"/>
        <w:rPr>
          <w:sz w:val="28"/>
          <w:szCs w:val="28"/>
        </w:rPr>
      </w:pPr>
      <w:r w:rsidRPr="00E1375E">
        <w:rPr>
          <w:sz w:val="28"/>
          <w:szCs w:val="28"/>
        </w:rPr>
        <w:t>Privacy and collection of your personal information</w:t>
      </w:r>
    </w:p>
    <w:p w14:paraId="3AEFAC44" w14:textId="77777777" w:rsidR="00E1375E" w:rsidRPr="00E1375E" w:rsidRDefault="00E1375E" w:rsidP="00E1375E">
      <w:pPr>
        <w:rPr>
          <w:color w:val="0E101A"/>
          <w:sz w:val="24"/>
          <w:szCs w:val="24"/>
        </w:rPr>
      </w:pPr>
      <w:r w:rsidRPr="00E1375E">
        <w:rPr>
          <w:rStyle w:val="Strong"/>
          <w:rFonts w:asciiTheme="minorHAnsi" w:hAnsiTheme="minorHAnsi" w:cstheme="minorHAnsi"/>
          <w:color w:val="0E101A"/>
          <w:sz w:val="24"/>
          <w:szCs w:val="24"/>
        </w:rPr>
        <w:t> </w:t>
      </w:r>
    </w:p>
    <w:p w14:paraId="17B072FD" w14:textId="77777777" w:rsidR="00E1375E" w:rsidRPr="00E1375E" w:rsidRDefault="00E1375E" w:rsidP="00E1375E">
      <w:pPr>
        <w:rPr>
          <w:color w:val="0E101A"/>
          <w:sz w:val="24"/>
          <w:szCs w:val="24"/>
        </w:rPr>
      </w:pPr>
      <w:r w:rsidRPr="00E1375E">
        <w:rPr>
          <w:color w:val="0E101A"/>
          <w:sz w:val="24"/>
          <w:szCs w:val="24"/>
        </w:rPr>
        <w:t xml:space="preserve">By providing COTA Victoria with your personal information requested in the Registration Form, you agree that COTA Victoria may collect, </w:t>
      </w:r>
      <w:proofErr w:type="gramStart"/>
      <w:r w:rsidRPr="00E1375E">
        <w:rPr>
          <w:color w:val="0E101A"/>
          <w:sz w:val="24"/>
          <w:szCs w:val="24"/>
        </w:rPr>
        <w:t>use</w:t>
      </w:r>
      <w:proofErr w:type="gramEnd"/>
      <w:r w:rsidRPr="00E1375E">
        <w:rPr>
          <w:color w:val="0E101A"/>
          <w:sz w:val="24"/>
          <w:szCs w:val="24"/>
        </w:rPr>
        <w:t xml:space="preserve"> and disclose it to comply with legal obligations and administer the rides. COTA Victoria may also use your personal information to tell you about other </w:t>
      </w:r>
      <w:r w:rsidRPr="00E1375E">
        <w:rPr>
          <w:color w:val="0E101A"/>
          <w:sz w:val="24"/>
          <w:szCs w:val="24"/>
        </w:rPr>
        <w:lastRenderedPageBreak/>
        <w:t xml:space="preserve">COTA Victoria events, programs, </w:t>
      </w:r>
      <w:proofErr w:type="gramStart"/>
      <w:r w:rsidRPr="00E1375E">
        <w:rPr>
          <w:color w:val="0E101A"/>
          <w:sz w:val="24"/>
          <w:szCs w:val="24"/>
        </w:rPr>
        <w:t>activities</w:t>
      </w:r>
      <w:proofErr w:type="gramEnd"/>
      <w:r w:rsidRPr="00E1375E">
        <w:rPr>
          <w:color w:val="0E101A"/>
          <w:sz w:val="24"/>
          <w:szCs w:val="24"/>
        </w:rPr>
        <w:t xml:space="preserve"> and services that we offer.</w:t>
      </w:r>
    </w:p>
    <w:p w14:paraId="673815EB" w14:textId="77777777" w:rsidR="00E1375E" w:rsidRPr="00E1375E" w:rsidRDefault="00E1375E" w:rsidP="00E1375E">
      <w:pPr>
        <w:rPr>
          <w:color w:val="0E101A"/>
          <w:sz w:val="24"/>
          <w:szCs w:val="24"/>
        </w:rPr>
      </w:pPr>
      <w:r w:rsidRPr="00E1375E">
        <w:rPr>
          <w:color w:val="0E101A"/>
          <w:sz w:val="24"/>
          <w:szCs w:val="24"/>
        </w:rPr>
        <w:t> </w:t>
      </w:r>
    </w:p>
    <w:p w14:paraId="1F8B541C" w14:textId="228E2C4F" w:rsidR="00615452" w:rsidRPr="00E1375E" w:rsidRDefault="00E1375E" w:rsidP="00E1375E">
      <w:pPr>
        <w:rPr>
          <w:color w:val="0E101A"/>
          <w:sz w:val="24"/>
          <w:szCs w:val="24"/>
        </w:rPr>
      </w:pPr>
      <w:r w:rsidRPr="00E1375E">
        <w:rPr>
          <w:color w:val="0E101A"/>
          <w:sz w:val="24"/>
          <w:szCs w:val="24"/>
        </w:rPr>
        <w:t>If you have any concerns or questions, email us at </w:t>
      </w:r>
      <w:hyperlink r:id="rId10" w:history="1">
        <w:r w:rsidR="00630F51" w:rsidRPr="00752A2E">
          <w:rPr>
            <w:rStyle w:val="Hyperlink"/>
            <w:sz w:val="24"/>
            <w:szCs w:val="24"/>
          </w:rPr>
          <w:t>askcota@cotavic.org.au</w:t>
        </w:r>
      </w:hyperlink>
      <w:r w:rsidR="00630F51">
        <w:rPr>
          <w:color w:val="0E101A"/>
          <w:sz w:val="24"/>
          <w:szCs w:val="24"/>
        </w:rPr>
        <w:t xml:space="preserve"> </w:t>
      </w:r>
      <w:r w:rsidRPr="00E1375E">
        <w:rPr>
          <w:color w:val="0E101A"/>
          <w:sz w:val="24"/>
          <w:szCs w:val="24"/>
        </w:rPr>
        <w:t>or see our Privacy Policy at </w:t>
      </w:r>
      <w:hyperlink r:id="rId11" w:tgtFrame="_blank" w:history="1">
        <w:r w:rsidRPr="00E1375E">
          <w:rPr>
            <w:rStyle w:val="Hyperlink"/>
            <w:rFonts w:asciiTheme="minorHAnsi" w:hAnsiTheme="minorHAnsi" w:cstheme="minorHAnsi"/>
            <w:color w:val="4A6EE0"/>
            <w:sz w:val="24"/>
            <w:szCs w:val="24"/>
          </w:rPr>
          <w:t>https://www.cotavic.org.au/about/cota-victoria-privacy-statement/</w:t>
        </w:r>
      </w:hyperlink>
      <w:r w:rsidRPr="00E1375E">
        <w:rPr>
          <w:color w:val="0E101A"/>
          <w:sz w:val="24"/>
          <w:szCs w:val="24"/>
        </w:rPr>
        <w:t> </w:t>
      </w:r>
      <w:r w:rsidR="00A21AD2" w:rsidRPr="00E1375E">
        <w:rPr>
          <w:sz w:val="24"/>
          <w:szCs w:val="24"/>
        </w:rPr>
        <w:t xml:space="preserve">  </w:t>
      </w:r>
    </w:p>
    <w:p w14:paraId="6C7EE6DA" w14:textId="77777777" w:rsidR="00E1375E" w:rsidRPr="00E1375E" w:rsidRDefault="00E1375E" w:rsidP="00E1375E">
      <w:pPr>
        <w:rPr>
          <w:color w:val="0E101A"/>
          <w:sz w:val="24"/>
          <w:szCs w:val="24"/>
        </w:rPr>
      </w:pPr>
    </w:p>
    <w:sectPr w:rsidR="00E1375E" w:rsidRPr="00E1375E">
      <w:type w:val="continuous"/>
      <w:pgSz w:w="11910" w:h="16840"/>
      <w:pgMar w:top="300" w:right="108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15452"/>
    <w:rsid w:val="00543B94"/>
    <w:rsid w:val="00615452"/>
    <w:rsid w:val="00630F51"/>
    <w:rsid w:val="0091202B"/>
    <w:rsid w:val="00A13E61"/>
    <w:rsid w:val="00A21AD2"/>
    <w:rsid w:val="00E1375E"/>
    <w:rsid w:val="00F501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F7D8"/>
  <w15:docId w15:val="{BE37DCB9-3594-4EA2-ABB5-BE6A408E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2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0"/>
      <w:ind w:left="2836" w:right="2655"/>
      <w:jc w:val="center"/>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21AD2"/>
    <w:rPr>
      <w:color w:val="0000FF" w:themeColor="hyperlink"/>
      <w:u w:val="single"/>
    </w:rPr>
  </w:style>
  <w:style w:type="character" w:styleId="UnresolvedMention">
    <w:name w:val="Unresolved Mention"/>
    <w:basedOn w:val="DefaultParagraphFont"/>
    <w:uiPriority w:val="99"/>
    <w:semiHidden/>
    <w:unhideWhenUsed/>
    <w:rsid w:val="00A21AD2"/>
    <w:rPr>
      <w:color w:val="605E5C"/>
      <w:shd w:val="clear" w:color="auto" w:fill="E1DFDD"/>
    </w:rPr>
  </w:style>
  <w:style w:type="paragraph" w:styleId="NormalWeb">
    <w:name w:val="Normal (Web)"/>
    <w:basedOn w:val="Normal"/>
    <w:uiPriority w:val="99"/>
    <w:unhideWhenUsed/>
    <w:rsid w:val="00E1375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E137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651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mbership.cycling.org.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icyclenetwork.org.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tavic.org.au/get-involved/become-a-member/" TargetMode="External"/><Relationship Id="rId11" Type="http://schemas.openxmlformats.org/officeDocument/2006/relationships/hyperlink" Target="https://www.cotavic.org.au/about/cota-victoria-privacy-statement/" TargetMode="External"/><Relationship Id="rId5" Type="http://schemas.openxmlformats.org/officeDocument/2006/relationships/hyperlink" Target="mailto:clmead51@gmail.com" TargetMode="External"/><Relationship Id="rId10" Type="http://schemas.openxmlformats.org/officeDocument/2006/relationships/hyperlink" Target="mailto:askcota@cotavic.org.au" TargetMode="External"/><Relationship Id="rId4" Type="http://schemas.openxmlformats.org/officeDocument/2006/relationships/image" Target="media/image1.png"/><Relationship Id="rId9" Type="http://schemas.openxmlformats.org/officeDocument/2006/relationships/hyperlink" Target="http://www.victorialawfoundation.org.au/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Bull</dc:creator>
  <cp:lastModifiedBy>Lizbeth Gonzalez Naranjo</cp:lastModifiedBy>
  <cp:revision>6</cp:revision>
  <dcterms:created xsi:type="dcterms:W3CDTF">2021-10-29T11:48:00Z</dcterms:created>
  <dcterms:modified xsi:type="dcterms:W3CDTF">2021-10-29T12:21:00Z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Acrobat PDFMaker 18 for Word</vt:lpwstr>
  </property>
  <property fmtid="{D5CDD505-2E9C-101B-9397-08002B2CF9AE}" pid="4" name="LastSaved">
    <vt:filetime>2021-10-29T00:00:00Z</vt:filetime>
  </property>
</Properties>
</file>